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A395" w14:textId="77777777" w:rsidR="006074A3" w:rsidRPr="006074A3" w:rsidRDefault="006074A3" w:rsidP="006074A3">
      <w:pPr>
        <w:rPr>
          <w:rFonts w:ascii="Times New Roman" w:hAnsi="Times New Roman" w:cs="Times New Roman"/>
        </w:rPr>
      </w:pPr>
    </w:p>
    <w:p w14:paraId="0C674F8B" w14:textId="77777777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>Dodatek č. 1 ke Školnímu řádu Mateřské školy Suchý, okres Blansko, příspěvková organizace</w:t>
      </w:r>
    </w:p>
    <w:p w14:paraId="726334C0" w14:textId="77777777" w:rsidR="006074A3" w:rsidRPr="006074A3" w:rsidRDefault="006074A3" w:rsidP="006074A3">
      <w:pPr>
        <w:rPr>
          <w:rFonts w:ascii="Times New Roman" w:hAnsi="Times New Roman" w:cs="Times New Roman"/>
        </w:rPr>
      </w:pPr>
    </w:p>
    <w:p w14:paraId="62EB9EDC" w14:textId="77777777" w:rsidR="006074A3" w:rsidRPr="00CF290D" w:rsidRDefault="006074A3" w:rsidP="006074A3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CF290D">
        <w:rPr>
          <w:rFonts w:ascii="Times New Roman" w:hAnsi="Times New Roman" w:cs="Times New Roman"/>
          <w:b/>
          <w:bCs/>
          <w:color w:val="EE0000"/>
          <w:sz w:val="28"/>
          <w:szCs w:val="28"/>
        </w:rPr>
        <w:t>Čl. IV   Povinné předškolní vzdělávání</w:t>
      </w:r>
    </w:p>
    <w:p w14:paraId="043A5A88" w14:textId="77777777" w:rsidR="006074A3" w:rsidRPr="006074A3" w:rsidRDefault="006074A3" w:rsidP="006074A3">
      <w:pPr>
        <w:rPr>
          <w:rFonts w:ascii="Times New Roman" w:hAnsi="Times New Roman" w:cs="Times New Roman"/>
        </w:rPr>
      </w:pPr>
    </w:p>
    <w:p w14:paraId="4DAFC981" w14:textId="77777777" w:rsidR="006074A3" w:rsidRPr="006074A3" w:rsidRDefault="006074A3" w:rsidP="006074A3">
      <w:pPr>
        <w:rPr>
          <w:rFonts w:ascii="Times New Roman" w:hAnsi="Times New Roman" w:cs="Times New Roman"/>
          <w:b/>
          <w:bCs/>
        </w:rPr>
      </w:pPr>
      <w:r w:rsidRPr="006074A3">
        <w:rPr>
          <w:rFonts w:ascii="Times New Roman" w:hAnsi="Times New Roman" w:cs="Times New Roman"/>
          <w:b/>
          <w:bCs/>
        </w:rPr>
        <w:t>23 Způsob vykazování absence předškolních dětí</w:t>
      </w:r>
    </w:p>
    <w:p w14:paraId="6BD2393F" w14:textId="77777777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 xml:space="preserve">Údaje o zameškané absenci jsou součástí školní matriky a jsou zahrnuty mezi individuálními údaji o dětech. Z matriky se pak tyto informace předávají automaticky. </w:t>
      </w:r>
    </w:p>
    <w:p w14:paraId="7AEB087D" w14:textId="77777777" w:rsidR="006074A3" w:rsidRPr="006074A3" w:rsidRDefault="006074A3" w:rsidP="006074A3">
      <w:pPr>
        <w:rPr>
          <w:rFonts w:ascii="Times New Roman" w:hAnsi="Times New Roman" w:cs="Times New Roman"/>
          <w:b/>
          <w:bCs/>
        </w:rPr>
      </w:pPr>
      <w:r w:rsidRPr="006074A3">
        <w:rPr>
          <w:rFonts w:ascii="Times New Roman" w:hAnsi="Times New Roman" w:cs="Times New Roman"/>
          <w:b/>
          <w:bCs/>
        </w:rPr>
        <w:t xml:space="preserve">23.1 Způsob vedení absence </w:t>
      </w:r>
    </w:p>
    <w:p w14:paraId="25B1A51D" w14:textId="77777777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>Absence je vedena v souladu se školním informačním systémem používaným pro vedení pedagogické dokumentace (školní matrika). Pokud jsou zaznamenávány jednotlivé zameškané hodiny, do výkazů se uvádějí pouze dny, ve kterých k těmto hodinám došlo. Pro správné vykazování dnů se zameškanými hodinami je nastavený odpovídající způsob evidence absence ve školním informačním systému.</w:t>
      </w:r>
    </w:p>
    <w:p w14:paraId="2B180D32" w14:textId="77777777" w:rsidR="006074A3" w:rsidRPr="006074A3" w:rsidRDefault="006074A3" w:rsidP="006074A3">
      <w:pPr>
        <w:rPr>
          <w:rFonts w:ascii="Times New Roman" w:hAnsi="Times New Roman" w:cs="Times New Roman"/>
          <w:b/>
          <w:bCs/>
        </w:rPr>
      </w:pPr>
      <w:r w:rsidRPr="006074A3">
        <w:rPr>
          <w:rFonts w:ascii="Times New Roman" w:hAnsi="Times New Roman" w:cs="Times New Roman"/>
          <w:b/>
          <w:bCs/>
        </w:rPr>
        <w:t xml:space="preserve">23.2 Pravidla pro omlouvání absence </w:t>
      </w:r>
    </w:p>
    <w:p w14:paraId="411BC39D" w14:textId="50FFF5C5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 xml:space="preserve">Zákonní zástupci dětí jsou povinni zajistit, aby dítě do školy řádně docházelo, a dokládat důvody jeho nepřítomnosti (§ 22 odst. 3 písm. a) a d) školského zákona) v omluvném </w:t>
      </w:r>
      <w:proofErr w:type="gramStart"/>
      <w:r w:rsidRPr="006074A3">
        <w:rPr>
          <w:rFonts w:ascii="Times New Roman" w:hAnsi="Times New Roman" w:cs="Times New Roman"/>
        </w:rPr>
        <w:t>listu - s</w:t>
      </w:r>
      <w:proofErr w:type="gramEnd"/>
      <w:r w:rsidRPr="006074A3">
        <w:rPr>
          <w:rFonts w:ascii="Times New Roman" w:hAnsi="Times New Roman" w:cs="Times New Roman"/>
        </w:rPr>
        <w:t xml:space="preserve"> tímto postupem jsou zákonní zástupci seznámeni předem na informativní schůzce. Řádná omluva je považována za legitimní důvod nepřítomnosti dítěte v mateřské škole. </w:t>
      </w:r>
    </w:p>
    <w:p w14:paraId="612C3074" w14:textId="77777777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ab/>
        <w:t xml:space="preserve">Kdy je vykazován den absence </w:t>
      </w:r>
    </w:p>
    <w:p w14:paraId="31B1D893" w14:textId="06846342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>Aby mohl být den vykázán jako den se zameškanou hodinou, musí v něm být zameškaná alespoň 1 hodina povinného předškolního vzdělávání.</w:t>
      </w:r>
    </w:p>
    <w:p w14:paraId="0ECE4F0E" w14:textId="3210D3A1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6074A3">
        <w:rPr>
          <w:rFonts w:ascii="Times New Roman" w:hAnsi="Times New Roman" w:cs="Times New Roman"/>
        </w:rPr>
        <w:t xml:space="preserve"> Soudní svěření do společné péče obou rodičů (dříve „střídavá“ péče) </w:t>
      </w:r>
    </w:p>
    <w:p w14:paraId="0395236D" w14:textId="0492B4DB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 xml:space="preserve">Při pravidelném střídání péče se vykazují pouze dny se zameškanými hodinami za období, kdy má být dítě přítomno v dané mateřské škole. </w:t>
      </w:r>
    </w:p>
    <w:p w14:paraId="0B7CCE3D" w14:textId="7BD71021" w:rsidR="006074A3" w:rsidRPr="006074A3" w:rsidRDefault="006074A3" w:rsidP="00607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6074A3">
        <w:rPr>
          <w:rFonts w:ascii="Times New Roman" w:hAnsi="Times New Roman" w:cs="Times New Roman"/>
        </w:rPr>
        <w:t xml:space="preserve">Individuální vzdělávání dítěte </w:t>
      </w:r>
    </w:p>
    <w:p w14:paraId="4E00B222" w14:textId="77777777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 xml:space="preserve">Při individuálním vzdělávání neprobíhá předškolní vzdělávání prezenční formou, proto se dny se zameškanými hodinami neevidují ani nevykazují. Pokud dítě během roku na individuální vzdělávání přejde nebo se z něj vrátí zpět k prezenční docházce do školy, vykazují se dny se zameškanými hodinami pouze za období prezenční docházky. </w:t>
      </w:r>
    </w:p>
    <w:p w14:paraId="0BBE9021" w14:textId="77777777" w:rsidR="006074A3" w:rsidRPr="006074A3" w:rsidRDefault="006074A3" w:rsidP="006074A3">
      <w:pPr>
        <w:rPr>
          <w:rFonts w:ascii="Times New Roman" w:hAnsi="Times New Roman" w:cs="Times New Roman"/>
        </w:rPr>
      </w:pPr>
    </w:p>
    <w:p w14:paraId="28AC0A4C" w14:textId="77777777" w:rsidR="006074A3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ab/>
        <w:t xml:space="preserve">Pozn. Absence mladších dětí </w:t>
      </w:r>
    </w:p>
    <w:p w14:paraId="64B604DC" w14:textId="6B13C3F3" w:rsidR="00E001A5" w:rsidRPr="006074A3" w:rsidRDefault="006074A3" w:rsidP="006074A3">
      <w:pPr>
        <w:rPr>
          <w:rFonts w:ascii="Times New Roman" w:hAnsi="Times New Roman" w:cs="Times New Roman"/>
        </w:rPr>
      </w:pPr>
      <w:r w:rsidRPr="006074A3">
        <w:rPr>
          <w:rFonts w:ascii="Times New Roman" w:hAnsi="Times New Roman" w:cs="Times New Roman"/>
        </w:rPr>
        <w:t>Absence dětí, které neplní povinné předškolní vzdělávání, se nevykazuje.</w:t>
      </w:r>
    </w:p>
    <w:sectPr w:rsidR="00E001A5" w:rsidRPr="0060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A3"/>
    <w:rsid w:val="00595891"/>
    <w:rsid w:val="006074A3"/>
    <w:rsid w:val="0073711C"/>
    <w:rsid w:val="00921D58"/>
    <w:rsid w:val="00CF290D"/>
    <w:rsid w:val="00DD4051"/>
    <w:rsid w:val="00E0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1C2B"/>
  <w15:chartTrackingRefBased/>
  <w15:docId w15:val="{B9E37BAF-F22C-4F22-9E02-7A53E715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7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7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7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7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7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7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7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7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7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7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74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74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74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74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74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74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7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7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7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74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74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74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7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74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7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2</cp:revision>
  <cp:lastPrinted>2026-03-16T12:24:00Z</cp:lastPrinted>
  <dcterms:created xsi:type="dcterms:W3CDTF">2026-03-16T12:15:00Z</dcterms:created>
  <dcterms:modified xsi:type="dcterms:W3CDTF">2026-03-16T12:25:00Z</dcterms:modified>
</cp:coreProperties>
</file>